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697C" w14:textId="77777777" w:rsidR="00E87978" w:rsidRPr="00B0421F" w:rsidRDefault="00E87978" w:rsidP="00E8797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БЮЛЕТЕНЬ ДЛЯ ГОЛОСУВАННЯ </w:t>
      </w:r>
    </w:p>
    <w:p w14:paraId="6065AC76" w14:textId="77777777" w:rsidR="00E87978" w:rsidRPr="00B0421F" w:rsidRDefault="00E87978" w:rsidP="00E8797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(щодо інших питань порядку денного, крім обрання органів товариства)</w:t>
      </w:r>
    </w:p>
    <w:p w14:paraId="379612B8" w14:textId="424FD983" w:rsidR="00E87978" w:rsidRPr="00B0421F" w:rsidRDefault="00E87978" w:rsidP="00E8797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на дистанційних </w:t>
      </w:r>
      <w:r w:rsidRPr="00E87978">
        <w:rPr>
          <w:rFonts w:asciiTheme="minorHAnsi" w:hAnsiTheme="minorHAnsi" w:cstheme="minorHAnsi"/>
          <w:bCs/>
          <w:sz w:val="20"/>
          <w:szCs w:val="20"/>
          <w:lang w:val="ru-RU"/>
        </w:rPr>
        <w:t>п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озачергових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з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агальних зборах акціонерів </w:t>
      </w:r>
    </w:p>
    <w:p w14:paraId="1358ED3F" w14:textId="77777777" w:rsidR="00E87978" w:rsidRPr="00B0421F" w:rsidRDefault="00E87978" w:rsidP="00E8797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Акціонерного товариства «Житомирські Ласощі»</w:t>
      </w:r>
    </w:p>
    <w:p w14:paraId="5592398A" w14:textId="77777777" w:rsidR="00E87978" w:rsidRPr="00B0421F" w:rsidRDefault="00E87978" w:rsidP="00E8797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Код за ЄДРПОУ 00382071</w:t>
      </w:r>
    </w:p>
    <w:p w14:paraId="65B6510D" w14:textId="77777777" w:rsidR="00E87978" w:rsidRPr="00B0421F" w:rsidRDefault="00E87978" w:rsidP="00E8797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(АТ «Житомирські Ласощі» надалі може</w:t>
      </w:r>
      <w:r>
        <w:rPr>
          <w:rFonts w:asciiTheme="minorHAnsi" w:hAnsiTheme="minorHAnsi" w:cstheme="minorHAnsi"/>
          <w:bCs/>
          <w:sz w:val="20"/>
          <w:szCs w:val="20"/>
        </w:rPr>
        <w:t xml:space="preserve"> також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іменуватися як – «Товариство»)</w:t>
      </w:r>
    </w:p>
    <w:p w14:paraId="1E504B79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96C1C14" w14:textId="3A4F2A88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проведення дистанційних </w:t>
      </w:r>
      <w:r>
        <w:rPr>
          <w:rFonts w:asciiTheme="minorHAnsi" w:hAnsiTheme="minorHAnsi" w:cstheme="minorHAnsi"/>
          <w:bCs/>
          <w:sz w:val="20"/>
          <w:szCs w:val="20"/>
        </w:rPr>
        <w:t xml:space="preserve">позачергових 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загальних зборів акціонерів Товариства (дата завершення голосування)  - 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7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червня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</w:t>
      </w:r>
    </w:p>
    <w:p w14:paraId="137DEACF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0A5BBDF" w14:textId="42D73054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Голосування на дистанційних </w:t>
      </w:r>
      <w:r>
        <w:rPr>
          <w:rFonts w:asciiTheme="minorHAnsi" w:hAnsiTheme="minorHAnsi" w:cstheme="minorHAnsi"/>
          <w:bCs/>
          <w:sz w:val="20"/>
          <w:szCs w:val="20"/>
        </w:rPr>
        <w:t>позачергових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</w:t>
      </w:r>
      <w:r>
        <w:rPr>
          <w:rFonts w:asciiTheme="minorHAnsi" w:hAnsiTheme="minorHAnsi" w:cstheme="minorHAnsi"/>
          <w:bCs/>
          <w:sz w:val="20"/>
          <w:szCs w:val="20"/>
        </w:rPr>
        <w:t>ах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акціонерів Товариства (надалі – «Загальні Збори») (надсилання до депозитарної установи бюлетенів для голосування) розпочинається о 11 годині 00 хвилин </w:t>
      </w:r>
      <w:r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7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червня </w:t>
      </w:r>
      <w:r w:rsidRPr="00B0421F">
        <w:rPr>
          <w:rFonts w:asciiTheme="minorHAnsi" w:hAnsiTheme="minorHAnsi" w:cstheme="minorHAnsi"/>
          <w:bCs/>
          <w:sz w:val="20"/>
          <w:szCs w:val="20"/>
        </w:rPr>
        <w:t>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 </w:t>
      </w:r>
    </w:p>
    <w:p w14:paraId="51254E73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3F75F5" w14:textId="2771686D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і час завершення голосування (завершення надсилання до депозитарної установи бюлетенів для голосування) – о 18 годині 00 хвилин 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>7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червня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</w:t>
      </w:r>
    </w:p>
    <w:p w14:paraId="609D0C39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3EAC6D8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Pr="00B0421F">
        <w:rPr>
          <w:rFonts w:asciiTheme="minorHAnsi" w:hAnsiTheme="minorHAnsi" w:cstheme="minorHAnsi"/>
          <w:b/>
          <w:sz w:val="20"/>
          <w:szCs w:val="20"/>
        </w:rPr>
        <w:t>___________________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20</w:t>
      </w:r>
      <w:r>
        <w:rPr>
          <w:rFonts w:asciiTheme="minorHAnsi" w:hAnsiTheme="minorHAnsi" w:cstheme="minorHAnsi"/>
          <w:bCs/>
          <w:sz w:val="20"/>
          <w:szCs w:val="20"/>
        </w:rPr>
        <w:t>25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</w:t>
      </w:r>
    </w:p>
    <w:p w14:paraId="60DB01AB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DBD59C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ЗАСТЕРІГАЄМО</w:t>
      </w:r>
    </w:p>
    <w:p w14:paraId="289EAF5E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B0421F">
        <w:rPr>
          <w:rFonts w:asciiTheme="minorHAnsi" w:hAnsiTheme="minorHAnsi" w:cstheme="minorHAnsi"/>
          <w:b/>
          <w:sz w:val="20"/>
          <w:szCs w:val="20"/>
        </w:rPr>
        <w:t>.</w:t>
      </w:r>
    </w:p>
    <w:p w14:paraId="6ABA7FFD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CCFAC2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45BCA2E4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C1EA6E" w14:textId="77777777" w:rsidR="00E87978" w:rsidRPr="00B0421F" w:rsidRDefault="00E87978" w:rsidP="00E8797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форма та/або текст бюлетеня відрізняється від зразка, який розміщений за посиланням </w:t>
      </w:r>
      <w:hyperlink r:id="rId7" w:history="1">
        <w:r w:rsidRPr="00E2037C">
          <w:rPr>
            <w:rStyle w:val="a8"/>
            <w:rFonts w:asciiTheme="minorHAnsi" w:hAnsiTheme="minorHAnsi" w:cstheme="minorHAnsi"/>
            <w:b/>
            <w:sz w:val="20"/>
            <w:szCs w:val="20"/>
          </w:rPr>
          <w:t>https://zl.com.ua/shareholders/</w:t>
        </w:r>
      </w:hyperlink>
      <w:r w:rsidRPr="00B0421F">
        <w:rPr>
          <w:rStyle w:val="a8"/>
          <w:rFonts w:asciiTheme="minorHAnsi" w:hAnsiTheme="minorHAnsi" w:cstheme="minorHAnsi"/>
          <w:b/>
          <w:sz w:val="20"/>
          <w:szCs w:val="20"/>
        </w:rPr>
        <w:t xml:space="preserve"> </w:t>
      </w:r>
      <w:r w:rsidRPr="00B0421F">
        <w:rPr>
          <w:rFonts w:asciiTheme="minorHAnsi" w:hAnsiTheme="minorHAnsi" w:cstheme="minorHAnsi"/>
          <w:b/>
          <w:sz w:val="20"/>
          <w:szCs w:val="20"/>
        </w:rPr>
        <w:t>в порядку, встановленому пунктом 96 розділу XVI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№236 (надалі – «Порядок»);</w:t>
      </w:r>
    </w:p>
    <w:p w14:paraId="5A4B637D" w14:textId="77777777" w:rsidR="00E87978" w:rsidRPr="00B0421F" w:rsidRDefault="00E87978" w:rsidP="00E8797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на ньому відсутній підпис (підписи) акціонера (представника акціонера);</w:t>
      </w:r>
    </w:p>
    <w:p w14:paraId="1934910C" w14:textId="77777777" w:rsidR="00E87978" w:rsidRPr="00B0421F" w:rsidRDefault="00E87978" w:rsidP="00E8797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не зазначено реквізитів акціонера та/або його представника (за наявності), або іншої інформації, яка є обов'язковою відповідно до Порядку.</w:t>
      </w:r>
    </w:p>
    <w:p w14:paraId="10AD3CA6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FC6420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B0421F">
        <w:rPr>
          <w:rFonts w:asciiTheme="minorHAnsi" w:hAnsiTheme="minorHAnsi" w:cstheme="minorHAnsi"/>
          <w:b/>
          <w:sz w:val="20"/>
          <w:szCs w:val="20"/>
        </w:rPr>
        <w:t>проєкту</w:t>
      </w:r>
      <w:proofErr w:type="spellEnd"/>
      <w:r w:rsidRPr="00B0421F">
        <w:rPr>
          <w:rFonts w:asciiTheme="minorHAnsi" w:hAnsiTheme="minorHAnsi" w:cstheme="minorHAnsi"/>
          <w:b/>
          <w:sz w:val="20"/>
          <w:szCs w:val="20"/>
        </w:rPr>
        <w:t xml:space="preserve"> рішення, або позначив варіант голосування "за" по кожному із </w:t>
      </w:r>
      <w:proofErr w:type="spellStart"/>
      <w:r w:rsidRPr="00B0421F">
        <w:rPr>
          <w:rFonts w:asciiTheme="minorHAnsi" w:hAnsiTheme="minorHAnsi" w:cstheme="minorHAnsi"/>
          <w:b/>
          <w:sz w:val="20"/>
          <w:szCs w:val="20"/>
        </w:rPr>
        <w:t>проєктів</w:t>
      </w:r>
      <w:proofErr w:type="spellEnd"/>
      <w:r w:rsidRPr="00B0421F">
        <w:rPr>
          <w:rFonts w:asciiTheme="minorHAnsi" w:hAnsiTheme="minorHAnsi" w:cstheme="minorHAnsi"/>
          <w:b/>
          <w:sz w:val="20"/>
          <w:szCs w:val="20"/>
        </w:rPr>
        <w:t xml:space="preserve">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14:paraId="4D9A05D4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DE6691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Голоси за бюлетенями, що визнаються недійсними повністю або частково з підстав, передбачених пунктом 100 Порядку, не враховуються під час підрахунку голосів.</w:t>
      </w:r>
    </w:p>
    <w:p w14:paraId="77118644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658C461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4672A9CF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E87978" w:rsidRPr="00B0421F" w14:paraId="0C09381E" w14:textId="77777777" w:rsidTr="001970F4">
        <w:tc>
          <w:tcPr>
            <w:tcW w:w="10343" w:type="dxa"/>
            <w:gridSpan w:val="2"/>
          </w:tcPr>
          <w:p w14:paraId="37E94BA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Реквізити акціонера:</w:t>
            </w:r>
          </w:p>
        </w:tc>
      </w:tr>
      <w:tr w:rsidR="00E87978" w:rsidRPr="00B0421F" w14:paraId="04595CFB" w14:textId="77777777" w:rsidTr="001970F4">
        <w:tc>
          <w:tcPr>
            <w:tcW w:w="4395" w:type="dxa"/>
          </w:tcPr>
          <w:p w14:paraId="58BA8B9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Прізвище, ім’я та по-батькові акціонера –  фізичної особи</w:t>
            </w:r>
            <w:r w:rsidRPr="00B0421F">
              <w:rPr>
                <w:rStyle w:val="ab"/>
                <w:rFonts w:asciiTheme="minorHAnsi" w:hAnsiTheme="minorHAnsi" w:cstheme="minorHAnsi"/>
                <w:bCs/>
              </w:rPr>
              <w:footnoteReference w:id="1"/>
            </w:r>
          </w:p>
          <w:p w14:paraId="0789547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 xml:space="preserve">або </w:t>
            </w:r>
          </w:p>
          <w:p w14:paraId="3A7AB080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lastRenderedPageBreak/>
              <w:t>Повне найменування акціонера – юридичної особи</w:t>
            </w:r>
          </w:p>
        </w:tc>
        <w:tc>
          <w:tcPr>
            <w:tcW w:w="5948" w:type="dxa"/>
          </w:tcPr>
          <w:p w14:paraId="0FD1F2B9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004A5647" w14:textId="77777777" w:rsidTr="001970F4">
        <w:tc>
          <w:tcPr>
            <w:tcW w:w="4395" w:type="dxa"/>
          </w:tcPr>
          <w:p w14:paraId="7350BE61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7BA48E17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або</w:t>
            </w:r>
          </w:p>
          <w:p w14:paraId="72EBF61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 xml:space="preserve">Ідентифікаційний код юридичної особи (код за ЄДРПОУ) та код за ЄДРІСІ (за наявності) для акціонера – юридичної особи згідно законодавства України або </w:t>
            </w:r>
          </w:p>
          <w:p w14:paraId="614E078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0982F6F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1B3590E1" w14:textId="77777777" w:rsidTr="001970F4">
        <w:tc>
          <w:tcPr>
            <w:tcW w:w="4395" w:type="dxa"/>
          </w:tcPr>
          <w:p w14:paraId="3EDC99C4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Назва, серія (за наявності), номер, дата видачі документа, що посвідчує фізичну особу акціонера (для акціонера – фізичної особи)</w:t>
            </w:r>
          </w:p>
        </w:tc>
        <w:tc>
          <w:tcPr>
            <w:tcW w:w="5948" w:type="dxa"/>
          </w:tcPr>
          <w:p w14:paraId="3003C1F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784AA746" w14:textId="77777777" w:rsidTr="001970F4">
        <w:tc>
          <w:tcPr>
            <w:tcW w:w="10343" w:type="dxa"/>
            <w:gridSpan w:val="2"/>
          </w:tcPr>
          <w:p w14:paraId="7103C148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81AD42D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Реквізити представника акціонера (за наявності):</w:t>
            </w:r>
          </w:p>
        </w:tc>
      </w:tr>
      <w:tr w:rsidR="00E87978" w:rsidRPr="00B0421F" w14:paraId="24340E88" w14:textId="77777777" w:rsidTr="001970F4">
        <w:tc>
          <w:tcPr>
            <w:tcW w:w="4395" w:type="dxa"/>
          </w:tcPr>
          <w:p w14:paraId="63001BF8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Прізвище, ім’я, по батькові / Найменування</w:t>
            </w:r>
          </w:p>
          <w:p w14:paraId="163DD688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представника акціонера</w:t>
            </w:r>
          </w:p>
          <w:p w14:paraId="5D5BE649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(а також ім’я фізичної особи – представника</w:t>
            </w:r>
          </w:p>
          <w:p w14:paraId="299E7848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юридичної особи – представника акціонера (за наявності))</w:t>
            </w:r>
          </w:p>
        </w:tc>
        <w:tc>
          <w:tcPr>
            <w:tcW w:w="5948" w:type="dxa"/>
          </w:tcPr>
          <w:p w14:paraId="3F791C00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128AA866" w14:textId="77777777" w:rsidTr="001970F4">
        <w:tc>
          <w:tcPr>
            <w:tcW w:w="4395" w:type="dxa"/>
          </w:tcPr>
          <w:p w14:paraId="7C1E4BC6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межами України</w:t>
            </w:r>
          </w:p>
        </w:tc>
        <w:tc>
          <w:tcPr>
            <w:tcW w:w="5948" w:type="dxa"/>
          </w:tcPr>
          <w:p w14:paraId="314DD900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1F0CAC70" w14:textId="77777777" w:rsidTr="001970F4">
        <w:tc>
          <w:tcPr>
            <w:tcW w:w="4395" w:type="dxa"/>
          </w:tcPr>
          <w:p w14:paraId="6C6B0AE6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618DFC15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7D738E28" w14:textId="77777777" w:rsidTr="001970F4">
        <w:tc>
          <w:tcPr>
            <w:tcW w:w="4395" w:type="dxa"/>
          </w:tcPr>
          <w:p w14:paraId="4440135D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6933A5F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5219E06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E87978" w:rsidRPr="00B0421F" w14:paraId="724B0223" w14:textId="77777777" w:rsidTr="001970F4">
        <w:tc>
          <w:tcPr>
            <w:tcW w:w="4395" w:type="dxa"/>
          </w:tcPr>
          <w:p w14:paraId="05B83203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Кількість голосів, що належать акціонеру</w:t>
            </w:r>
            <w:r w:rsidRPr="00B0421F">
              <w:rPr>
                <w:rStyle w:val="ab"/>
                <w:rFonts w:asciiTheme="minorHAnsi" w:hAnsiTheme="minorHAnsi" w:cstheme="minorHAnsi"/>
                <w:bCs/>
              </w:rPr>
              <w:footnoteReference w:id="2"/>
            </w:r>
            <w:r w:rsidRPr="00B0421F">
              <w:rPr>
                <w:rFonts w:asciiTheme="minorHAnsi" w:hAnsiTheme="minorHAnsi" w:cstheme="minorHAnsi"/>
                <w:b/>
              </w:rPr>
              <w:t>:</w:t>
            </w:r>
          </w:p>
          <w:p w14:paraId="06634ACD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48" w:type="dxa"/>
          </w:tcPr>
          <w:p w14:paraId="2A39464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0346C752" w14:textId="77777777" w:rsidTr="001970F4">
        <w:tc>
          <w:tcPr>
            <w:tcW w:w="4395" w:type="dxa"/>
          </w:tcPr>
          <w:p w14:paraId="429DF6D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КІЛЬКІСТЬ ГОЛОСІВ ЧИСЛОМ</w:t>
            </w:r>
          </w:p>
        </w:tc>
        <w:tc>
          <w:tcPr>
            <w:tcW w:w="5948" w:type="dxa"/>
          </w:tcPr>
          <w:p w14:paraId="4112A4BD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0293978F" w14:textId="77777777" w:rsidTr="001970F4">
        <w:tc>
          <w:tcPr>
            <w:tcW w:w="4395" w:type="dxa"/>
          </w:tcPr>
          <w:p w14:paraId="4D595467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lastRenderedPageBreak/>
              <w:t>КІЛЬКІСТЬ ГОЛОСІВ ПРОПИСОМ</w:t>
            </w:r>
          </w:p>
        </w:tc>
        <w:tc>
          <w:tcPr>
            <w:tcW w:w="5948" w:type="dxa"/>
          </w:tcPr>
          <w:p w14:paraId="7707D56C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329FE38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D0AB02B" w14:textId="31AE170C" w:rsidR="00E87978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B6EA1E" w14:textId="77777777" w:rsidR="002B7F20" w:rsidRPr="00B0421F" w:rsidRDefault="002B7F20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397"/>
        <w:gridCol w:w="2833"/>
        <w:gridCol w:w="73"/>
        <w:gridCol w:w="352"/>
        <w:gridCol w:w="2688"/>
      </w:tblGrid>
      <w:tr w:rsidR="00E87978" w:rsidRPr="00B0421F" w14:paraId="5216D5DE" w14:textId="77777777" w:rsidTr="001970F4">
        <w:tc>
          <w:tcPr>
            <w:tcW w:w="10343" w:type="dxa"/>
            <w:gridSpan w:val="5"/>
          </w:tcPr>
          <w:p w14:paraId="0E153BEA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ГОЛОСУВАННЯ З ПИТАНЬ ПОРЯДКУ ДЕННОГО </w:t>
            </w:r>
            <w:r>
              <w:rPr>
                <w:rFonts w:asciiTheme="minorHAnsi" w:hAnsiTheme="minorHAnsi" w:cstheme="minorHAnsi"/>
                <w:b/>
                <w:u w:val="single"/>
              </w:rPr>
              <w:t>РІЧНИХ</w:t>
            </w: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 ЗАГАЛЬНИХ ЗБОРІВ АКЦІОНЕРІВ</w:t>
            </w:r>
          </w:p>
          <w:p w14:paraId="5FA82EC3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87978" w:rsidRPr="00B0421F" w14:paraId="11483AB0" w14:textId="77777777" w:rsidTr="001970F4">
        <w:tc>
          <w:tcPr>
            <w:tcW w:w="4397" w:type="dxa"/>
          </w:tcPr>
          <w:p w14:paraId="5117761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Питання перше порядку денного </w:t>
            </w:r>
          </w:p>
        </w:tc>
        <w:tc>
          <w:tcPr>
            <w:tcW w:w="5946" w:type="dxa"/>
            <w:gridSpan w:val="4"/>
          </w:tcPr>
          <w:p w14:paraId="0C1B6040" w14:textId="50E6C7AF" w:rsidR="00E87978" w:rsidRPr="00411B1C" w:rsidRDefault="00E87978" w:rsidP="001970F4">
            <w:pPr>
              <w:ind w:right="28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11B1C">
              <w:rPr>
                <w:rFonts w:asciiTheme="minorHAnsi" w:hAnsiTheme="minorHAnsi" w:cstheme="minorHAnsi"/>
                <w:b/>
                <w:color w:val="000000" w:themeColor="text1"/>
              </w:rPr>
              <w:t xml:space="preserve">Про </w:t>
            </w:r>
            <w:r w:rsidRPr="00E8797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зміну виконавчого органу Товариства з одноособового – Директор на колегіальний - Правління за дворівневої структури управління</w:t>
            </w:r>
            <w:r w:rsidR="0097426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</w:tc>
      </w:tr>
      <w:tr w:rsidR="00E87978" w:rsidRPr="00B0421F" w14:paraId="3BC41C6C" w14:textId="77777777" w:rsidTr="001970F4">
        <w:tc>
          <w:tcPr>
            <w:tcW w:w="4397" w:type="dxa"/>
          </w:tcPr>
          <w:p w14:paraId="1B0037B3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</w:rPr>
              <w:t>Про</w:t>
            </w:r>
            <w:r>
              <w:rPr>
                <w:rFonts w:asciiTheme="minorHAnsi" w:hAnsiTheme="minorHAnsi" w:cstheme="minorHAnsi"/>
                <w:bCs/>
              </w:rPr>
              <w:t>є</w:t>
            </w:r>
            <w:r w:rsidRPr="00B0421F">
              <w:rPr>
                <w:rFonts w:asciiTheme="minorHAnsi" w:hAnsiTheme="minorHAnsi" w:cstheme="minorHAnsi"/>
                <w:bCs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4"/>
          </w:tcPr>
          <w:p w14:paraId="7265859F" w14:textId="18C4CC85" w:rsidR="00E87978" w:rsidRPr="00FB10DB" w:rsidRDefault="00E87978" w:rsidP="001970F4">
            <w:pPr>
              <w:ind w:right="28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Змінити виконавчий орган Товариства з одноособового – Директор на колегіальний -  Правління за дворівневої структури управління</w:t>
            </w:r>
            <w:r w:rsidR="00974265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87978" w:rsidRPr="00B0421F" w14:paraId="617F05AA" w14:textId="77777777" w:rsidTr="001970F4">
        <w:tc>
          <w:tcPr>
            <w:tcW w:w="4397" w:type="dxa"/>
            <w:vMerge w:val="restart"/>
          </w:tcPr>
          <w:p w14:paraId="6D833838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Cs/>
              </w:rPr>
              <w:t xml:space="preserve"> </w:t>
            </w:r>
            <w:r w:rsidRPr="00B0421F">
              <w:rPr>
                <w:rFonts w:asciiTheme="minorHAnsi" w:hAnsiTheme="minorHAnsi" w:cstheme="minorHAnsi"/>
                <w:b/>
              </w:rPr>
              <w:t>Голосування:</w:t>
            </w:r>
          </w:p>
          <w:p w14:paraId="5E10A624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3FC29F33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ЗА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</w:tcPr>
          <w:p w14:paraId="2862457D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ПРОТИ</w:t>
            </w:r>
          </w:p>
          <w:p w14:paraId="5D109DB5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5989B2E3" w14:textId="77777777" w:rsidTr="001970F4">
        <w:tc>
          <w:tcPr>
            <w:tcW w:w="4397" w:type="dxa"/>
            <w:vMerge/>
          </w:tcPr>
          <w:p w14:paraId="61092D96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3826C3BC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</w:tcPr>
          <w:p w14:paraId="422FE0E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41D312EC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34AAFDB9" w14:textId="77777777" w:rsidTr="001970F4">
        <w:tc>
          <w:tcPr>
            <w:tcW w:w="10343" w:type="dxa"/>
            <w:gridSpan w:val="5"/>
          </w:tcPr>
          <w:p w14:paraId="12A08F6D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1361D">
              <w:rPr>
                <w:rFonts w:asciiTheme="minorHAnsi" w:hAnsiTheme="minorHAnsi" w:cstheme="minorHAnsi"/>
                <w:bCs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</w:rPr>
              <w:t>денного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E87978" w:rsidRPr="00B0421F" w14:paraId="57689863" w14:textId="77777777" w:rsidTr="001970F4">
        <w:tc>
          <w:tcPr>
            <w:tcW w:w="10343" w:type="dxa"/>
            <w:gridSpan w:val="5"/>
          </w:tcPr>
          <w:p w14:paraId="1ED473B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87978" w:rsidRPr="00B0421F" w14:paraId="1179068A" w14:textId="77777777" w:rsidTr="001970F4">
        <w:tc>
          <w:tcPr>
            <w:tcW w:w="4397" w:type="dxa"/>
          </w:tcPr>
          <w:p w14:paraId="62AAE46E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>Питання друге порядку денного</w:t>
            </w:r>
          </w:p>
        </w:tc>
        <w:tc>
          <w:tcPr>
            <w:tcW w:w="5946" w:type="dxa"/>
            <w:gridSpan w:val="4"/>
          </w:tcPr>
          <w:p w14:paraId="510A4154" w14:textId="1EEACCE1" w:rsidR="00E87978" w:rsidRPr="009448C9" w:rsidRDefault="00E87978" w:rsidP="001970F4">
            <w:pPr>
              <w:ind w:right="283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73160">
              <w:rPr>
                <w:rFonts w:asciiTheme="minorHAnsi" w:hAnsiTheme="minorHAnsi" w:cstheme="minorHAnsi"/>
                <w:b/>
                <w:color w:val="000000" w:themeColor="text1"/>
              </w:rPr>
              <w:t xml:space="preserve">Про </w:t>
            </w:r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визначення кількісного складу Правління</w:t>
            </w:r>
            <w:r w:rsidR="00974265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87978" w:rsidRPr="00B0421F" w14:paraId="59DA1413" w14:textId="77777777" w:rsidTr="001970F4">
        <w:tc>
          <w:tcPr>
            <w:tcW w:w="4397" w:type="dxa"/>
          </w:tcPr>
          <w:p w14:paraId="6AFC997F" w14:textId="30C2A2F0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</w:rPr>
              <w:t>Про</w:t>
            </w:r>
            <w:r>
              <w:rPr>
                <w:rFonts w:asciiTheme="minorHAnsi" w:hAnsiTheme="minorHAnsi" w:cstheme="minorHAnsi"/>
                <w:bCs/>
              </w:rPr>
              <w:t>є</w:t>
            </w:r>
            <w:r w:rsidRPr="00B0421F">
              <w:rPr>
                <w:rFonts w:asciiTheme="minorHAnsi" w:hAnsiTheme="minorHAnsi" w:cstheme="minorHAnsi"/>
                <w:bCs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</w:rPr>
              <w:t xml:space="preserve"> рішення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0421F">
              <w:rPr>
                <w:rFonts w:asciiTheme="minorHAnsi" w:hAnsiTheme="minorHAnsi" w:cstheme="minorHAnsi"/>
                <w:bCs/>
              </w:rPr>
              <w:t>з питання порядку денного</w:t>
            </w:r>
          </w:p>
        </w:tc>
        <w:tc>
          <w:tcPr>
            <w:tcW w:w="5946" w:type="dxa"/>
            <w:gridSpan w:val="4"/>
          </w:tcPr>
          <w:p w14:paraId="77999445" w14:textId="48C72B77" w:rsidR="00E87978" w:rsidRPr="00E80CA6" w:rsidRDefault="00974265" w:rsidP="001970F4">
            <w:pPr>
              <w:ind w:right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Визначити, що Правління Товариства складається з 5 (п’</w:t>
            </w:r>
            <w:r w:rsidRPr="00C3395A">
              <w:rPr>
                <w:rFonts w:asciiTheme="minorHAnsi" w:hAnsiTheme="minorHAnsi" w:cstheme="minorHAnsi"/>
                <w:lang w:val="ru-RU"/>
              </w:rPr>
              <w:t>я</w:t>
            </w:r>
            <w:r>
              <w:rPr>
                <w:rFonts w:asciiTheme="minorHAnsi" w:hAnsiTheme="minorHAnsi" w:cstheme="minorHAnsi"/>
                <w:lang w:val="ru-RU"/>
              </w:rPr>
              <w:t xml:space="preserve">ти) </w:t>
            </w:r>
            <w:proofErr w:type="spellStart"/>
            <w:r>
              <w:rPr>
                <w:rFonts w:asciiTheme="minorHAnsi" w:hAnsiTheme="minorHAnsi" w:cstheme="minorHAnsi"/>
                <w:lang w:val="ru-RU"/>
              </w:rPr>
              <w:t>осіб</w:t>
            </w:r>
            <w:proofErr w:type="spellEnd"/>
            <w:r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E87978" w:rsidRPr="00B0421F" w14:paraId="267BA03C" w14:textId="77777777" w:rsidTr="001970F4">
        <w:tc>
          <w:tcPr>
            <w:tcW w:w="4397" w:type="dxa"/>
          </w:tcPr>
          <w:p w14:paraId="1E41043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Голосування:</w:t>
            </w:r>
          </w:p>
        </w:tc>
        <w:tc>
          <w:tcPr>
            <w:tcW w:w="3258" w:type="dxa"/>
            <w:gridSpan w:val="3"/>
          </w:tcPr>
          <w:p w14:paraId="3F4C116B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ЗА</w:t>
            </w:r>
          </w:p>
        </w:tc>
        <w:tc>
          <w:tcPr>
            <w:tcW w:w="2688" w:type="dxa"/>
          </w:tcPr>
          <w:p w14:paraId="6445025F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ПРОТИ</w:t>
            </w:r>
          </w:p>
          <w:p w14:paraId="4678E1CF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21D3CEEA" w14:textId="77777777" w:rsidTr="001970F4">
        <w:tc>
          <w:tcPr>
            <w:tcW w:w="4397" w:type="dxa"/>
          </w:tcPr>
          <w:p w14:paraId="6FBEF60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258" w:type="dxa"/>
            <w:gridSpan w:val="3"/>
          </w:tcPr>
          <w:p w14:paraId="0BF29C9B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756EA339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88" w:type="dxa"/>
          </w:tcPr>
          <w:p w14:paraId="3078B566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5EB0579C" w14:textId="77777777" w:rsidTr="001970F4">
        <w:tc>
          <w:tcPr>
            <w:tcW w:w="10343" w:type="dxa"/>
            <w:gridSpan w:val="5"/>
          </w:tcPr>
          <w:p w14:paraId="1532F366" w14:textId="1913698C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1361D">
              <w:rPr>
                <w:rFonts w:asciiTheme="minorHAnsi" w:hAnsiTheme="minorHAnsi" w:cstheme="minorHAnsi"/>
                <w:bCs/>
              </w:rPr>
              <w:t xml:space="preserve">Можливість </w:t>
            </w:r>
            <w:r w:rsidR="00974265" w:rsidRPr="00974265">
              <w:rPr>
                <w:rFonts w:asciiTheme="minorHAnsi" w:hAnsiTheme="minorHAnsi" w:cstheme="minorHAnsi"/>
                <w:iCs/>
              </w:rPr>
              <w:t>підрахунку голосів та прийняття рішення з цього питання залежить від  прийняття рішення з питання 1 (першого) порядку денного</w:t>
            </w:r>
            <w:r w:rsidR="00974265" w:rsidRPr="00974265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E87978" w:rsidRPr="00B0421F" w14:paraId="4C43D55A" w14:textId="77777777" w:rsidTr="001970F4">
        <w:tc>
          <w:tcPr>
            <w:tcW w:w="10343" w:type="dxa"/>
            <w:gridSpan w:val="5"/>
          </w:tcPr>
          <w:p w14:paraId="2E1DE76C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31A064D7" w14:textId="77777777" w:rsidTr="001970F4">
        <w:tc>
          <w:tcPr>
            <w:tcW w:w="4397" w:type="dxa"/>
          </w:tcPr>
          <w:p w14:paraId="615CC399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Питання третє порядку денного </w:t>
            </w:r>
          </w:p>
        </w:tc>
        <w:tc>
          <w:tcPr>
            <w:tcW w:w="5946" w:type="dxa"/>
            <w:gridSpan w:val="4"/>
          </w:tcPr>
          <w:p w14:paraId="3EC89F9F" w14:textId="4E048DE8" w:rsidR="00E87978" w:rsidRPr="00115279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73160">
              <w:rPr>
                <w:rFonts w:asciiTheme="minorHAnsi" w:hAnsiTheme="minorHAnsi" w:cstheme="minorHAnsi"/>
                <w:b/>
                <w:color w:val="000000" w:themeColor="text1"/>
              </w:rPr>
              <w:t xml:space="preserve">Про </w:t>
            </w:r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внесення змін до Статуту Товариства шляхом затвердження його у новій редакції у зв’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язку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з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прийнятими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змінами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.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Уповноваження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Голови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та Секретаря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дистанційних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позачергових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Загальних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зборів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акціонерів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Товариства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на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підписання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нової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редакції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 xml:space="preserve"> Статуту </w:t>
            </w:r>
            <w:proofErr w:type="spellStart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Товариства</w:t>
            </w:r>
            <w:proofErr w:type="spellEnd"/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  <w:lang w:val="ru-RU"/>
              </w:rPr>
              <w:t>.</w:t>
            </w:r>
          </w:p>
        </w:tc>
      </w:tr>
      <w:tr w:rsidR="00E87978" w:rsidRPr="00B0421F" w14:paraId="1C434F1D" w14:textId="77777777" w:rsidTr="001970F4">
        <w:tc>
          <w:tcPr>
            <w:tcW w:w="4397" w:type="dxa"/>
          </w:tcPr>
          <w:p w14:paraId="714949EB" w14:textId="5FC7F78D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</w:rPr>
              <w:t>Про</w:t>
            </w:r>
            <w:r>
              <w:rPr>
                <w:rFonts w:asciiTheme="minorHAnsi" w:hAnsiTheme="minorHAnsi" w:cstheme="minorHAnsi"/>
                <w:bCs/>
              </w:rPr>
              <w:t>є</w:t>
            </w:r>
            <w:r w:rsidRPr="00B0421F">
              <w:rPr>
                <w:rFonts w:asciiTheme="minorHAnsi" w:hAnsiTheme="minorHAnsi" w:cstheme="minorHAnsi"/>
                <w:bCs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4"/>
          </w:tcPr>
          <w:p w14:paraId="5D8A4343" w14:textId="20B1B7CC" w:rsidR="00E87978" w:rsidRPr="002F4A96" w:rsidRDefault="00974265" w:rsidP="00974265">
            <w:pPr>
              <w:ind w:right="283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Внести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зміни </w:t>
            </w:r>
            <w:r>
              <w:rPr>
                <w:rFonts w:asciiTheme="minorHAnsi" w:hAnsiTheme="minorHAnsi" w:cstheme="minorHAnsi"/>
                <w:color w:val="000000" w:themeColor="text1"/>
              </w:rPr>
              <w:t>до Статуту Товариства шляхом затвердження його у новій редакції у зв’</w:t>
            </w:r>
            <w:proofErr w:type="spellStart"/>
            <w:r w:rsidRPr="00C27269">
              <w:rPr>
                <w:rFonts w:asciiTheme="minorHAnsi" w:hAnsiTheme="minorHAnsi" w:cstheme="minorHAnsi"/>
                <w:color w:val="000000" w:themeColor="text1"/>
                <w:lang w:val="ru-RU"/>
              </w:rPr>
              <w:t>я</w:t>
            </w:r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зку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з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прийнятими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змінами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щодо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виконавчого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органу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Уповноважити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Голову та Секретаря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дистанційних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позачергових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Загальних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зборів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акціонерів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на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підписання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нової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редакції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Статуту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Товариства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ru-RU"/>
              </w:rPr>
              <w:t>.</w:t>
            </w:r>
          </w:p>
        </w:tc>
      </w:tr>
      <w:tr w:rsidR="00E87978" w:rsidRPr="00B0421F" w14:paraId="58EED8D2" w14:textId="77777777" w:rsidTr="001970F4">
        <w:tc>
          <w:tcPr>
            <w:tcW w:w="4397" w:type="dxa"/>
            <w:vMerge w:val="restart"/>
          </w:tcPr>
          <w:p w14:paraId="5D3EC2F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Голосування:</w:t>
            </w:r>
          </w:p>
          <w:p w14:paraId="4BCB00E8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58" w:type="dxa"/>
            <w:gridSpan w:val="3"/>
            <w:tcBorders>
              <w:right w:val="single" w:sz="4" w:space="0" w:color="auto"/>
            </w:tcBorders>
          </w:tcPr>
          <w:p w14:paraId="45EEA96F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ЗА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14:paraId="6FE6E967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ПРОТИ</w:t>
            </w:r>
          </w:p>
          <w:p w14:paraId="08950BB5" w14:textId="77777777" w:rsidR="00E87978" w:rsidRPr="00B0421F" w:rsidRDefault="00E87978" w:rsidP="001970F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5718E964" w14:textId="77777777" w:rsidTr="001970F4">
        <w:tc>
          <w:tcPr>
            <w:tcW w:w="4397" w:type="dxa"/>
            <w:vMerge/>
          </w:tcPr>
          <w:p w14:paraId="5E00E7B9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58" w:type="dxa"/>
            <w:gridSpan w:val="3"/>
            <w:tcBorders>
              <w:right w:val="single" w:sz="4" w:space="0" w:color="auto"/>
            </w:tcBorders>
          </w:tcPr>
          <w:p w14:paraId="63C69293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53F20098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60DB657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5EADF6EC" w14:textId="77777777" w:rsidTr="001970F4">
        <w:tc>
          <w:tcPr>
            <w:tcW w:w="10343" w:type="dxa"/>
            <w:gridSpan w:val="5"/>
          </w:tcPr>
          <w:p w14:paraId="02FDD3AB" w14:textId="1750526E" w:rsidR="00E87978" w:rsidRPr="00974265" w:rsidRDefault="00E87978" w:rsidP="001970F4">
            <w:pPr>
              <w:ind w:right="283"/>
              <w:jc w:val="both"/>
              <w:rPr>
                <w:rFonts w:asciiTheme="minorHAnsi" w:hAnsiTheme="minorHAnsi" w:cstheme="minorHAnsi"/>
              </w:rPr>
            </w:pPr>
            <w:r w:rsidRPr="00974265">
              <w:rPr>
                <w:rFonts w:asciiTheme="minorHAnsi" w:hAnsiTheme="minorHAnsi" w:cstheme="minorHAnsi"/>
                <w:bCs/>
              </w:rPr>
              <w:t xml:space="preserve">Можливість </w:t>
            </w:r>
            <w:r w:rsidRPr="00974265">
              <w:rPr>
                <w:rFonts w:asciiTheme="minorHAnsi" w:hAnsiTheme="minorHAnsi" w:cstheme="minorHAnsi"/>
              </w:rPr>
              <w:t xml:space="preserve">підрахунку голосів та прийняття рішення з цього питання залежить від  прийняття рішення з питання </w:t>
            </w:r>
            <w:r w:rsidR="00974265" w:rsidRPr="00974265">
              <w:rPr>
                <w:rFonts w:asciiTheme="minorHAnsi" w:hAnsiTheme="minorHAnsi" w:cstheme="minorHAnsi"/>
              </w:rPr>
              <w:t>1 (першого</w:t>
            </w:r>
            <w:r w:rsidRPr="00974265">
              <w:rPr>
                <w:rFonts w:asciiTheme="minorHAnsi" w:hAnsiTheme="minorHAnsi" w:cstheme="minorHAnsi"/>
              </w:rPr>
              <w:t>) порядку денного.</w:t>
            </w:r>
          </w:p>
        </w:tc>
      </w:tr>
      <w:tr w:rsidR="00E87978" w:rsidRPr="00B0421F" w14:paraId="781E165C" w14:textId="77777777" w:rsidTr="001970F4">
        <w:tc>
          <w:tcPr>
            <w:tcW w:w="10343" w:type="dxa"/>
            <w:gridSpan w:val="5"/>
          </w:tcPr>
          <w:p w14:paraId="52E6B798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0E6A703A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354CC6F3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Питання четверте порядку денного 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5D79381C" w14:textId="1C6F2AF9" w:rsidR="00E87978" w:rsidRPr="00773160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73160">
              <w:rPr>
                <w:rFonts w:asciiTheme="minorHAnsi" w:hAnsiTheme="minorHAnsi" w:cstheme="minorHAnsi"/>
                <w:b/>
                <w:color w:val="000000" w:themeColor="text1"/>
              </w:rPr>
              <w:t xml:space="preserve">Про </w:t>
            </w:r>
            <w:r w:rsidR="00974265" w:rsidRPr="0097426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внесення змін до відомостей про Товариство, які містяться в Єдиному державному реєстрі юридичних осіб, фізичних осіб – підприємців та громадських формувань, щодо органів управління Товариства</w:t>
            </w:r>
            <w:r w:rsidRPr="0097426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</w:tc>
      </w:tr>
      <w:tr w:rsidR="00E87978" w:rsidRPr="00B0421F" w14:paraId="687398B5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246023A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</w:rPr>
              <w:t>Про</w:t>
            </w:r>
            <w:r>
              <w:rPr>
                <w:rFonts w:asciiTheme="minorHAnsi" w:hAnsiTheme="minorHAnsi" w:cstheme="minorHAnsi"/>
                <w:bCs/>
              </w:rPr>
              <w:t>є</w:t>
            </w:r>
            <w:r w:rsidRPr="00B0421F">
              <w:rPr>
                <w:rFonts w:asciiTheme="minorHAnsi" w:hAnsiTheme="minorHAnsi" w:cstheme="minorHAnsi"/>
                <w:bCs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1745B669" w14:textId="0F9B48ED" w:rsidR="00E87978" w:rsidRPr="009448C9" w:rsidRDefault="00974265" w:rsidP="001970F4">
            <w:pPr>
              <w:ind w:right="28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У зв’</w:t>
            </w:r>
            <w:r w:rsidRPr="00C004D5">
              <w:rPr>
                <w:rFonts w:asciiTheme="minorHAnsi" w:hAnsiTheme="minorHAnsi" w:cstheme="minorHAnsi"/>
                <w:lang w:val="ru-RU"/>
              </w:rPr>
              <w:t>я</w:t>
            </w:r>
            <w:proofErr w:type="spellStart"/>
            <w:r>
              <w:rPr>
                <w:rFonts w:asciiTheme="minorHAnsi" w:hAnsiTheme="minorHAnsi" w:cstheme="minorHAnsi"/>
              </w:rPr>
              <w:t>зку</w:t>
            </w:r>
            <w:proofErr w:type="spellEnd"/>
            <w:r>
              <w:rPr>
                <w:rFonts w:asciiTheme="minorHAnsi" w:hAnsiTheme="minorHAnsi" w:cstheme="minorHAnsi"/>
              </w:rPr>
              <w:t xml:space="preserve"> із зміною виконавчого органу Товариства з одноособового – Директор на колегіальний – Правління, </w:t>
            </w:r>
            <w:proofErr w:type="spellStart"/>
            <w:r>
              <w:rPr>
                <w:rFonts w:asciiTheme="minorHAnsi" w:hAnsiTheme="minorHAnsi" w:cstheme="minorHAnsi"/>
              </w:rPr>
              <w:t>внести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зміни до відомостей про Товариство, що містяться в Єдиному державному реєстрі юридичних осіб, фізичних осіб – підприємців та громадських формувань</w:t>
            </w:r>
            <w:r w:rsidR="00014F7F">
              <w:rPr>
                <w:rFonts w:asciiTheme="minorHAnsi" w:hAnsiTheme="minorHAnsi" w:cstheme="minorHAnsi"/>
              </w:rPr>
              <w:t>.</w:t>
            </w:r>
          </w:p>
        </w:tc>
      </w:tr>
      <w:tr w:rsidR="00E87978" w:rsidRPr="00B0421F" w14:paraId="6887835B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35B64B4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lastRenderedPageBreak/>
              <w:t>Голосування:</w:t>
            </w:r>
          </w:p>
          <w:p w14:paraId="2D735989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3E95B7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ЗА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2502691F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ПРОТИ</w:t>
            </w:r>
          </w:p>
        </w:tc>
      </w:tr>
      <w:tr w:rsidR="00E87978" w:rsidRPr="00B0421F" w14:paraId="4C8DC2F6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31C723A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ED51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14:paraId="3130D780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39C819AD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5DF27A24" w14:textId="77777777" w:rsidTr="001970F4">
        <w:tc>
          <w:tcPr>
            <w:tcW w:w="10343" w:type="dxa"/>
            <w:gridSpan w:val="5"/>
          </w:tcPr>
          <w:p w14:paraId="757D2B49" w14:textId="54193C9C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1361D">
              <w:rPr>
                <w:rFonts w:asciiTheme="minorHAnsi" w:hAnsiTheme="minorHAnsi" w:cstheme="minorHAnsi"/>
                <w:bCs/>
              </w:rPr>
              <w:t xml:space="preserve">Можливість </w:t>
            </w:r>
            <w:r w:rsidR="00014F7F" w:rsidRPr="00014F7F">
              <w:rPr>
                <w:rFonts w:asciiTheme="minorHAnsi" w:hAnsiTheme="minorHAnsi" w:cstheme="minorHAnsi"/>
                <w:iCs/>
              </w:rPr>
              <w:t>підрахунку голосів та прийняття рішення з цього питання залежить від  прийняття рішення з питання 1 (першого) порядку денного</w:t>
            </w:r>
            <w:r w:rsidR="00014F7F" w:rsidRPr="00014F7F"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E87978" w:rsidRPr="00B0421F" w14:paraId="7635B97C" w14:textId="77777777" w:rsidTr="001970F4">
        <w:tc>
          <w:tcPr>
            <w:tcW w:w="10343" w:type="dxa"/>
            <w:gridSpan w:val="5"/>
          </w:tcPr>
          <w:p w14:paraId="3A44A333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34CD5176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0619C1B6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Питання п’яте порядку денного 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252919BE" w14:textId="27ABC875" w:rsidR="00E87978" w:rsidRPr="005E5B27" w:rsidRDefault="00E87978" w:rsidP="001970F4">
            <w:pPr>
              <w:ind w:right="28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E5B27">
              <w:rPr>
                <w:rFonts w:asciiTheme="minorHAnsi" w:hAnsiTheme="minorHAnsi" w:cstheme="minorHAnsi"/>
                <w:b/>
                <w:color w:val="000000" w:themeColor="text1"/>
              </w:rPr>
              <w:t xml:space="preserve">Про </w:t>
            </w:r>
            <w:r w:rsidR="00014F7F" w:rsidRPr="00014F7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затвердження нової редакції Положення «Про загальні збори акціонерів АТ «Житомирські ласощі».</w:t>
            </w:r>
          </w:p>
        </w:tc>
      </w:tr>
      <w:tr w:rsidR="00E87978" w:rsidRPr="00B0421F" w14:paraId="745A3E49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43BAE1A0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</w:rPr>
              <w:t>Про</w:t>
            </w:r>
            <w:r>
              <w:rPr>
                <w:rFonts w:asciiTheme="minorHAnsi" w:hAnsiTheme="minorHAnsi" w:cstheme="minorHAnsi"/>
                <w:bCs/>
              </w:rPr>
              <w:t>є</w:t>
            </w:r>
            <w:r w:rsidRPr="00B0421F">
              <w:rPr>
                <w:rFonts w:asciiTheme="minorHAnsi" w:hAnsiTheme="minorHAnsi" w:cstheme="minorHAnsi"/>
                <w:bCs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736E9515" w14:textId="57904367" w:rsidR="00E87978" w:rsidRPr="00014F7F" w:rsidRDefault="00014F7F" w:rsidP="00014F7F">
            <w:pPr>
              <w:ind w:right="283"/>
              <w:jc w:val="both"/>
              <w:rPr>
                <w:rFonts w:asciiTheme="minorHAnsi" w:hAnsiTheme="minorHAnsi" w:cstheme="minorHAnsi"/>
              </w:rPr>
            </w:pPr>
            <w:r w:rsidRPr="00014F7F">
              <w:rPr>
                <w:rFonts w:asciiTheme="minorHAnsi" w:hAnsiTheme="minorHAnsi" w:cstheme="minorHAnsi"/>
              </w:rPr>
              <w:t>Затвердити нову редакцію Положення «</w:t>
            </w:r>
            <w:r w:rsidRPr="00014F7F">
              <w:rPr>
                <w:rFonts w:asciiTheme="minorHAnsi" w:hAnsiTheme="minorHAnsi" w:cstheme="minorHAnsi"/>
                <w:color w:val="000000" w:themeColor="text1"/>
              </w:rPr>
              <w:t>Про загальні збори акціонерів АТ «Житомирські ласощі»</w:t>
            </w:r>
            <w:r w:rsidR="00E87978" w:rsidRPr="00014F7F">
              <w:rPr>
                <w:rFonts w:asciiTheme="minorHAnsi" w:hAnsiTheme="minorHAnsi" w:cstheme="minorHAnsi"/>
              </w:rPr>
              <w:t>.</w:t>
            </w:r>
          </w:p>
        </w:tc>
      </w:tr>
      <w:tr w:rsidR="00E87978" w:rsidRPr="00B0421F" w14:paraId="671D5082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451479DE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Голосування:</w:t>
            </w:r>
          </w:p>
          <w:p w14:paraId="3D942386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867" w14:textId="77777777" w:rsidR="00E87978" w:rsidRPr="00B0421F" w:rsidRDefault="00E87978" w:rsidP="001970F4">
            <w:pPr>
              <w:ind w:right="2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ЗА</w:t>
            </w: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</w:tcPr>
          <w:p w14:paraId="2B9AA79F" w14:textId="77777777" w:rsidR="00E87978" w:rsidRPr="00B0421F" w:rsidRDefault="00E87978" w:rsidP="001970F4">
            <w:pPr>
              <w:ind w:right="2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ПРОТИ</w:t>
            </w:r>
          </w:p>
        </w:tc>
      </w:tr>
      <w:tr w:rsidR="00E87978" w:rsidRPr="00B0421F" w14:paraId="281FD9AE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6AA66B95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A239A" w14:textId="77777777" w:rsidR="00E87978" w:rsidRPr="00B0421F" w:rsidRDefault="00E87978" w:rsidP="001970F4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</w:tcPr>
          <w:p w14:paraId="21B470B6" w14:textId="77777777" w:rsidR="00E87978" w:rsidRPr="00B0421F" w:rsidRDefault="00E87978" w:rsidP="001970F4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254BE93" w14:textId="77777777" w:rsidR="00E87978" w:rsidRPr="00B0421F" w:rsidRDefault="00E87978" w:rsidP="001970F4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7978" w:rsidRPr="00B0421F" w14:paraId="2A130458" w14:textId="77777777" w:rsidTr="001970F4">
        <w:tc>
          <w:tcPr>
            <w:tcW w:w="10343" w:type="dxa"/>
            <w:gridSpan w:val="5"/>
          </w:tcPr>
          <w:p w14:paraId="68EEBE9A" w14:textId="77777777" w:rsidR="00E87978" w:rsidRPr="00D1361D" w:rsidRDefault="00E87978" w:rsidP="001970F4">
            <w:pPr>
              <w:ind w:right="27"/>
              <w:jc w:val="both"/>
              <w:rPr>
                <w:rFonts w:asciiTheme="minorHAnsi" w:hAnsiTheme="minorHAnsi" w:cstheme="minorHAnsi"/>
              </w:rPr>
            </w:pPr>
            <w:r w:rsidRPr="00D1361D">
              <w:rPr>
                <w:rFonts w:asciiTheme="minorHAnsi" w:hAnsiTheme="minorHAnsi" w:cstheme="minorHAnsi"/>
              </w:rPr>
              <w:t>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порядку денного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87978" w:rsidRPr="00B0421F" w14:paraId="5F71C486" w14:textId="77777777" w:rsidTr="001970F4">
        <w:tc>
          <w:tcPr>
            <w:tcW w:w="10343" w:type="dxa"/>
            <w:gridSpan w:val="5"/>
          </w:tcPr>
          <w:p w14:paraId="369A7B1C" w14:textId="77777777" w:rsidR="00E87978" w:rsidRPr="00B0421F" w:rsidRDefault="00E87978" w:rsidP="001970F4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7978" w:rsidRPr="00B0421F" w14:paraId="77D50468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2A8D4357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Питання шосте порядку денного 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085D2159" w14:textId="33F5B89B" w:rsidR="00E87978" w:rsidRPr="00773160" w:rsidRDefault="00E87978" w:rsidP="001970F4">
            <w:pPr>
              <w:ind w:right="283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73160">
              <w:rPr>
                <w:rFonts w:asciiTheme="minorHAnsi" w:hAnsiTheme="minorHAnsi" w:cstheme="minorHAnsi"/>
                <w:b/>
                <w:color w:val="000000" w:themeColor="text1"/>
              </w:rPr>
              <w:t xml:space="preserve">Про </w:t>
            </w:r>
            <w:r w:rsidR="00014F7F" w:rsidRPr="00014F7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затвердження нової редакції Положення «Про наглядову раду АТ «Житомирські ласощі»</w:t>
            </w:r>
            <w:r w:rsidRPr="00014F7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</w:tc>
      </w:tr>
      <w:tr w:rsidR="00E87978" w:rsidRPr="00B0421F" w14:paraId="68158A0A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4217090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</w:rPr>
              <w:t>Про</w:t>
            </w:r>
            <w:r>
              <w:rPr>
                <w:rFonts w:asciiTheme="minorHAnsi" w:hAnsiTheme="minorHAnsi" w:cstheme="minorHAnsi"/>
                <w:bCs/>
              </w:rPr>
              <w:t>є</w:t>
            </w:r>
            <w:r w:rsidRPr="00B0421F">
              <w:rPr>
                <w:rFonts w:asciiTheme="minorHAnsi" w:hAnsiTheme="minorHAnsi" w:cstheme="minorHAnsi"/>
                <w:bCs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5CCE0EAA" w14:textId="2E213CBC" w:rsidR="00E87978" w:rsidRPr="00BC3E25" w:rsidRDefault="00014F7F" w:rsidP="001970F4">
            <w:pPr>
              <w:ind w:right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Затвердити нову редакцію Положення </w:t>
            </w:r>
            <w:r>
              <w:rPr>
                <w:rFonts w:asciiTheme="minorHAnsi" w:hAnsiTheme="minorHAnsi" w:cstheme="minorHAnsi"/>
                <w:color w:val="000000" w:themeColor="text1"/>
              </w:rPr>
              <w:t>«Про наглядову раду АТ «Житомирські ласощі»</w:t>
            </w:r>
            <w:r w:rsidRPr="00871EB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87978" w:rsidRPr="00B0421F" w14:paraId="04EEE759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1D5DA343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Голосування:</w:t>
            </w:r>
          </w:p>
          <w:p w14:paraId="2C4CFDF5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777D2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ЗА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14:paraId="397C88A2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ПРОТИ</w:t>
            </w:r>
          </w:p>
          <w:p w14:paraId="7992846B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49294018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5C2DF927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BC335E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510B940F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14:paraId="443BE767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0976A96C" w14:textId="77777777" w:rsidTr="001970F4">
        <w:tc>
          <w:tcPr>
            <w:tcW w:w="10343" w:type="dxa"/>
            <w:gridSpan w:val="5"/>
          </w:tcPr>
          <w:p w14:paraId="4E8CC537" w14:textId="54353730" w:rsidR="00E87978" w:rsidRPr="005E5B27" w:rsidRDefault="00E87978" w:rsidP="001970F4">
            <w:pPr>
              <w:ind w:right="283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014F7F">
              <w:rPr>
                <w:rFonts w:asciiTheme="minorHAnsi" w:hAnsiTheme="minorHAnsi" w:cstheme="minorHAnsi"/>
                <w:iCs/>
              </w:rPr>
              <w:t>Можливість</w:t>
            </w:r>
            <w:r w:rsidRPr="007253B8">
              <w:rPr>
                <w:rFonts w:asciiTheme="minorHAnsi" w:hAnsiTheme="minorHAnsi" w:cstheme="minorHAnsi"/>
                <w:i/>
              </w:rPr>
              <w:t xml:space="preserve"> </w:t>
            </w:r>
            <w:r w:rsidR="00014F7F" w:rsidRPr="00D1361D">
              <w:rPr>
                <w:rFonts w:asciiTheme="minorHAnsi" w:hAnsiTheme="minorHAnsi" w:cstheme="minorHAnsi"/>
              </w:rPr>
              <w:t>підрахунку голосів та прийняття рішення з цього питання не залежить від прийняття або неприйняття рішень з попередніх питань, включених до порядку денного</w:t>
            </w:r>
            <w:r w:rsidR="00014F7F">
              <w:rPr>
                <w:rFonts w:asciiTheme="minorHAnsi" w:hAnsiTheme="minorHAnsi" w:cstheme="minorHAnsi"/>
              </w:rPr>
              <w:t>.</w:t>
            </w:r>
          </w:p>
        </w:tc>
      </w:tr>
      <w:tr w:rsidR="00E87978" w:rsidRPr="00B0421F" w14:paraId="50DB1953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284E50EE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Питання </w:t>
            </w:r>
            <w:r>
              <w:rPr>
                <w:rFonts w:asciiTheme="minorHAnsi" w:hAnsiTheme="minorHAnsi" w:cstheme="minorHAnsi"/>
                <w:b/>
                <w:u w:val="single"/>
              </w:rPr>
              <w:t>сьоме</w:t>
            </w:r>
            <w:r w:rsidRPr="00B0421F">
              <w:rPr>
                <w:rFonts w:asciiTheme="minorHAnsi" w:hAnsiTheme="minorHAnsi" w:cstheme="minorHAnsi"/>
                <w:b/>
                <w:u w:val="single"/>
              </w:rPr>
              <w:t xml:space="preserve"> порядку денного 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5F8372E1" w14:textId="77A7EF5A" w:rsidR="00E87978" w:rsidRPr="00BC3E25" w:rsidRDefault="00E87978" w:rsidP="001970F4">
            <w:pPr>
              <w:ind w:right="283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C3E25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Про </w:t>
            </w:r>
            <w:r w:rsidR="00014F7F" w:rsidRPr="00014F7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визначення особи, уповноваженої на державну реєстрацію змін до установчих документів Товариства та змін до відомостей про Товариство, які містяться в Єдиному державному реєстрі юридичних осіб, фізичних осіб – підприємців та громадських формувань у відповідності до вимог чинного законодавства з правом передоручення третім особам.</w:t>
            </w:r>
          </w:p>
        </w:tc>
      </w:tr>
      <w:tr w:rsidR="00E87978" w:rsidRPr="00B0421F" w14:paraId="22424A63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00675B19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</w:rPr>
              <w:t>Про</w:t>
            </w:r>
            <w:r>
              <w:rPr>
                <w:rFonts w:asciiTheme="minorHAnsi" w:hAnsiTheme="minorHAnsi" w:cstheme="minorHAnsi"/>
                <w:bCs/>
              </w:rPr>
              <w:t>є</w:t>
            </w:r>
            <w:r w:rsidRPr="00B0421F">
              <w:rPr>
                <w:rFonts w:asciiTheme="minorHAnsi" w:hAnsiTheme="minorHAnsi" w:cstheme="minorHAnsi"/>
                <w:bCs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07589CE5" w14:textId="1AA3B719" w:rsidR="00014F7F" w:rsidRPr="00014F7F" w:rsidRDefault="00BD48A3" w:rsidP="00014F7F">
            <w:pPr>
              <w:ind w:right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Визначити </w:t>
            </w:r>
            <w:r w:rsidR="00014F7F" w:rsidRPr="00014F7F">
              <w:rPr>
                <w:rFonts w:asciiTheme="minorHAnsi" w:hAnsiTheme="minorHAnsi" w:cstheme="minorHAnsi"/>
              </w:rPr>
              <w:t xml:space="preserve">Голову Правління Товариства уповноваженою особою на </w:t>
            </w:r>
            <w:r w:rsidR="00014F7F" w:rsidRPr="00014F7F">
              <w:rPr>
                <w:rFonts w:asciiTheme="minorHAnsi" w:hAnsiTheme="minorHAnsi" w:cstheme="minorHAnsi"/>
                <w:color w:val="000000" w:themeColor="text1"/>
              </w:rPr>
              <w:t>державну реєстрацію змін до установчих документів Товариства та змін до відомостей про Товариство, які містяться в Єдиному державному реєстрі юридичних осіб, фізичних осіб – підприємців та громадських формувань з правом передоручення третім особам.</w:t>
            </w:r>
          </w:p>
          <w:p w14:paraId="675425FD" w14:textId="77777777" w:rsidR="00E87978" w:rsidRPr="00BC3E25" w:rsidRDefault="00E87978" w:rsidP="001970F4">
            <w:pPr>
              <w:ind w:right="283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978" w:rsidRPr="00B0421F" w14:paraId="78E3F7D4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642C7E19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0421F">
              <w:rPr>
                <w:rFonts w:asciiTheme="minorHAnsi" w:hAnsiTheme="minorHAnsi" w:cstheme="minorHAnsi"/>
                <w:b/>
              </w:rPr>
              <w:t>Голосування:</w:t>
            </w:r>
          </w:p>
          <w:p w14:paraId="19EE5F86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D3545F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ЗА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0E589F4D" w14:textId="77777777" w:rsidR="00E87978" w:rsidRPr="00B0421F" w:rsidRDefault="00E87978" w:rsidP="001970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0421F">
              <w:rPr>
                <w:rFonts w:asciiTheme="minorHAnsi" w:hAnsiTheme="minorHAnsi" w:cstheme="minorHAnsi"/>
                <w:bCs/>
              </w:rPr>
              <w:t>ПРОТИ</w:t>
            </w:r>
          </w:p>
        </w:tc>
      </w:tr>
      <w:tr w:rsidR="00E87978" w:rsidRPr="00B0421F" w14:paraId="374B156F" w14:textId="77777777" w:rsidTr="001970F4">
        <w:tc>
          <w:tcPr>
            <w:tcW w:w="4397" w:type="dxa"/>
            <w:tcBorders>
              <w:right w:val="single" w:sz="4" w:space="0" w:color="auto"/>
            </w:tcBorders>
          </w:tcPr>
          <w:p w14:paraId="5CA77C52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593CD1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14:paraId="1A7EEE67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128C9C0B" w14:textId="77777777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7978" w:rsidRPr="00B0421F" w14:paraId="55A34897" w14:textId="77777777" w:rsidTr="001970F4">
        <w:tc>
          <w:tcPr>
            <w:tcW w:w="10343" w:type="dxa"/>
            <w:gridSpan w:val="5"/>
          </w:tcPr>
          <w:p w14:paraId="56820915" w14:textId="107B43FC" w:rsidR="00E87978" w:rsidRPr="00B0421F" w:rsidRDefault="00E87978" w:rsidP="001970F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1361D">
              <w:rPr>
                <w:rFonts w:asciiTheme="minorHAnsi" w:hAnsiTheme="minorHAnsi" w:cstheme="minorHAnsi"/>
                <w:bCs/>
              </w:rPr>
              <w:t xml:space="preserve">Можливість </w:t>
            </w:r>
            <w:r w:rsidR="00014F7F" w:rsidRPr="00BE77F8">
              <w:rPr>
                <w:rFonts w:asciiTheme="minorHAnsi" w:hAnsiTheme="minorHAnsi" w:cstheme="minorHAnsi"/>
                <w:i/>
              </w:rPr>
              <w:t>підрахунку голосів та прийняття рішення з цього питання залежить від  прийняття рішення з питан</w:t>
            </w:r>
            <w:r w:rsidR="00014F7F">
              <w:rPr>
                <w:rFonts w:asciiTheme="minorHAnsi" w:hAnsiTheme="minorHAnsi" w:cstheme="minorHAnsi"/>
                <w:i/>
              </w:rPr>
              <w:t>ь</w:t>
            </w:r>
            <w:r w:rsidR="00014F7F" w:rsidRPr="00BE77F8">
              <w:rPr>
                <w:rFonts w:asciiTheme="minorHAnsi" w:hAnsiTheme="minorHAnsi" w:cstheme="minorHAnsi"/>
                <w:i/>
              </w:rPr>
              <w:t xml:space="preserve"> </w:t>
            </w:r>
            <w:r w:rsidR="00014F7F">
              <w:rPr>
                <w:rFonts w:asciiTheme="minorHAnsi" w:hAnsiTheme="minorHAnsi" w:cstheme="minorHAnsi"/>
                <w:i/>
              </w:rPr>
              <w:t>3,4</w:t>
            </w:r>
            <w:r w:rsidR="00014F7F" w:rsidRPr="00BE77F8">
              <w:rPr>
                <w:rFonts w:asciiTheme="minorHAnsi" w:hAnsiTheme="minorHAnsi" w:cstheme="minorHAnsi"/>
                <w:i/>
              </w:rPr>
              <w:t xml:space="preserve"> (</w:t>
            </w:r>
            <w:r w:rsidR="00014F7F">
              <w:rPr>
                <w:rFonts w:asciiTheme="minorHAnsi" w:hAnsiTheme="minorHAnsi" w:cstheme="minorHAnsi"/>
                <w:i/>
              </w:rPr>
              <w:t>третього, четвертого</w:t>
            </w:r>
            <w:r w:rsidR="00014F7F" w:rsidRPr="00BE77F8">
              <w:rPr>
                <w:rFonts w:asciiTheme="minorHAnsi" w:hAnsiTheme="minorHAnsi" w:cstheme="minorHAnsi"/>
                <w:i/>
              </w:rPr>
              <w:t>) порядку денного</w:t>
            </w:r>
            <w:r w:rsidR="00014F7F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260C530D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1DAE361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551C8EC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__________________________________ </w:t>
      </w:r>
    </w:p>
    <w:p w14:paraId="2D95C08E" w14:textId="77777777" w:rsidR="00E87978" w:rsidRPr="00B0421F" w:rsidRDefault="00E87978" w:rsidP="00E879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Підпис, прізвище, ім’я та по-батькові особи, яка підписала даний Бюлетень </w:t>
      </w:r>
    </w:p>
    <w:p w14:paraId="6508D19D" w14:textId="77777777" w:rsidR="00E87978" w:rsidRDefault="00E87978" w:rsidP="00E87978"/>
    <w:p w14:paraId="1E5E5F8F" w14:textId="77777777" w:rsidR="00E87978" w:rsidRDefault="00E87978" w:rsidP="00E87978"/>
    <w:p w14:paraId="46F100EF" w14:textId="77777777" w:rsidR="001906B5" w:rsidRDefault="001906B5"/>
    <w:sectPr w:rsidR="001906B5" w:rsidSect="007662D8">
      <w:headerReference w:type="even" r:id="rId8"/>
      <w:headerReference w:type="default" r:id="rId9"/>
      <w:footerReference w:type="default" r:id="rId10"/>
      <w:pgSz w:w="11906" w:h="16838"/>
      <w:pgMar w:top="360" w:right="566" w:bottom="899" w:left="1134" w:header="720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FC70" w14:textId="77777777" w:rsidR="00E37874" w:rsidRDefault="00E37874" w:rsidP="00E87978">
      <w:r>
        <w:separator/>
      </w:r>
    </w:p>
  </w:endnote>
  <w:endnote w:type="continuationSeparator" w:id="0">
    <w:p w14:paraId="7574D759" w14:textId="77777777" w:rsidR="00E37874" w:rsidRDefault="00E37874" w:rsidP="00E8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DB53" w14:textId="77777777" w:rsidR="007662D8" w:rsidRDefault="00E37874" w:rsidP="007662D8">
    <w:pPr>
      <w:pStyle w:val="ac"/>
      <w:tabs>
        <w:tab w:val="clear" w:pos="4513"/>
        <w:tab w:val="clear" w:pos="9026"/>
        <w:tab w:val="left" w:pos="5949"/>
      </w:tabs>
    </w:pPr>
    <w:r>
      <w:tab/>
    </w:r>
  </w:p>
  <w:tbl>
    <w:tblPr>
      <w:tblStyle w:val="a4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7662D8" w14:paraId="34E57678" w14:textId="77777777" w:rsidTr="007662D8">
      <w:tc>
        <w:tcPr>
          <w:tcW w:w="2689" w:type="dxa"/>
        </w:tcPr>
        <w:p w14:paraId="5595C908" w14:textId="77777777" w:rsidR="007662D8" w:rsidRPr="00495AE1" w:rsidRDefault="00E37874" w:rsidP="007662D8">
          <w:pPr>
            <w:pStyle w:val="ac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6E4E157D" w14:textId="77777777" w:rsidR="007662D8" w:rsidRPr="00495AE1" w:rsidRDefault="00E37874" w:rsidP="007662D8">
          <w:pPr>
            <w:pStyle w:val="ac"/>
            <w:tabs>
              <w:tab w:val="left" w:pos="3261"/>
            </w:tabs>
            <w:rPr>
              <w:rFonts w:asciiTheme="minorHAnsi" w:hAnsiTheme="minorHAnsi" w:cstheme="minorHAnsi"/>
              <w:b/>
              <w:bCs/>
            </w:rPr>
          </w:pPr>
        </w:p>
        <w:p w14:paraId="449B5798" w14:textId="77777777" w:rsidR="007662D8" w:rsidRPr="00495AE1" w:rsidRDefault="00E37874" w:rsidP="007662D8">
          <w:pPr>
            <w:pStyle w:val="ac"/>
            <w:tabs>
              <w:tab w:val="left" w:pos="3261"/>
            </w:tabs>
            <w:rPr>
              <w:rFonts w:asciiTheme="minorHAnsi" w:hAnsiTheme="minorHAnsi" w:cstheme="minorHAnsi"/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</w:rPr>
            <w:t xml:space="preserve">__________________ </w:t>
          </w:r>
        </w:p>
        <w:p w14:paraId="167C2D60" w14:textId="77777777" w:rsidR="007662D8" w:rsidRPr="00495AE1" w:rsidRDefault="00E37874" w:rsidP="007662D8">
          <w:pPr>
            <w:pStyle w:val="ac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</w:rPr>
            <w:t>(ПІБ акціонера (фізичної особи) або найменування акціонера (юридичної особи))</w:t>
          </w:r>
        </w:p>
      </w:tc>
    </w:tr>
    <w:tr w:rsidR="007662D8" w14:paraId="3AA8F770" w14:textId="77777777" w:rsidTr="007662D8">
      <w:tc>
        <w:tcPr>
          <w:tcW w:w="2689" w:type="dxa"/>
        </w:tcPr>
        <w:p w14:paraId="61FEB514" w14:textId="77777777" w:rsidR="007662D8" w:rsidRPr="00495AE1" w:rsidRDefault="00E37874" w:rsidP="007662D8">
          <w:pPr>
            <w:pStyle w:val="ac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П</w:t>
          </w:r>
          <w:r w:rsidRPr="00495AE1">
            <w:rPr>
              <w:rFonts w:asciiTheme="minorHAnsi" w:hAnsiTheme="minorHAnsi" w:cstheme="minorHAnsi"/>
              <w:b/>
              <w:bCs/>
            </w:rPr>
            <w:t xml:space="preserve">ідпис акціонера </w:t>
          </w:r>
          <w:r w:rsidRPr="00495AE1">
            <w:rPr>
              <w:rFonts w:asciiTheme="minorHAnsi" w:hAnsiTheme="minorHAnsi" w:cstheme="minorHAnsi"/>
              <w:b/>
              <w:bCs/>
            </w:rPr>
            <w:t>(представника акціонера)</w:t>
          </w:r>
        </w:p>
      </w:tc>
      <w:tc>
        <w:tcPr>
          <w:tcW w:w="7507" w:type="dxa"/>
        </w:tcPr>
        <w:p w14:paraId="0375B828" w14:textId="77777777" w:rsidR="007662D8" w:rsidRPr="00495AE1" w:rsidRDefault="00E37874" w:rsidP="007662D8">
          <w:pPr>
            <w:pStyle w:val="ac"/>
            <w:tabs>
              <w:tab w:val="left" w:pos="3261"/>
            </w:tabs>
            <w:rPr>
              <w:rFonts w:asciiTheme="minorHAnsi" w:hAnsiTheme="minorHAnsi" w:cstheme="minorHAnsi"/>
              <w:b/>
              <w:bCs/>
            </w:rPr>
          </w:pPr>
        </w:p>
        <w:p w14:paraId="56267B9F" w14:textId="77777777" w:rsidR="007662D8" w:rsidRPr="00495AE1" w:rsidRDefault="00E37874" w:rsidP="007662D8">
          <w:pPr>
            <w:pStyle w:val="ac"/>
            <w:tabs>
              <w:tab w:val="left" w:pos="3261"/>
            </w:tabs>
            <w:rPr>
              <w:rFonts w:asciiTheme="minorHAnsi" w:hAnsiTheme="minorHAnsi" w:cstheme="minorHAnsi"/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</w:rPr>
            <w:t>___________________</w:t>
          </w:r>
        </w:p>
        <w:p w14:paraId="1D61593B" w14:textId="77777777" w:rsidR="007662D8" w:rsidRPr="00495AE1" w:rsidRDefault="00E37874" w:rsidP="007662D8">
          <w:pPr>
            <w:pStyle w:val="ac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</w:rPr>
            <w:t>(ПІБ представника акціонера)</w:t>
          </w:r>
        </w:p>
      </w:tc>
    </w:tr>
  </w:tbl>
  <w:p w14:paraId="7F2956B4" w14:textId="77777777" w:rsidR="007662D8" w:rsidRPr="00495AE1" w:rsidRDefault="00E37874" w:rsidP="007662D8">
    <w:pPr>
      <w:pStyle w:val="ac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7D16" w14:textId="77777777" w:rsidR="00E37874" w:rsidRDefault="00E37874" w:rsidP="00E87978">
      <w:r>
        <w:separator/>
      </w:r>
    </w:p>
  </w:footnote>
  <w:footnote w:type="continuationSeparator" w:id="0">
    <w:p w14:paraId="765449BC" w14:textId="77777777" w:rsidR="00E37874" w:rsidRDefault="00E37874" w:rsidP="00E87978">
      <w:r>
        <w:continuationSeparator/>
      </w:r>
    </w:p>
  </w:footnote>
  <w:footnote w:id="1">
    <w:p w14:paraId="2584BD87" w14:textId="77777777" w:rsidR="00E87978" w:rsidRPr="00D9620B" w:rsidRDefault="00E87978" w:rsidP="00E87978">
      <w:pPr>
        <w:pStyle w:val="a9"/>
        <w:rPr>
          <w:rFonts w:asciiTheme="minorHAnsi" w:hAnsiTheme="minorHAnsi" w:cstheme="minorHAnsi"/>
        </w:rPr>
      </w:pPr>
      <w:r w:rsidRPr="00D9620B">
        <w:rPr>
          <w:rStyle w:val="ab"/>
          <w:rFonts w:asciiTheme="minorHAnsi" w:hAnsiTheme="minorHAnsi" w:cstheme="minorHAnsi"/>
        </w:rPr>
        <w:footnoteRef/>
      </w:r>
      <w:r w:rsidRPr="00D9620B">
        <w:rPr>
          <w:rFonts w:asciiTheme="minorHAnsi" w:hAnsiTheme="minorHAnsi" w:cstheme="minorHAnsi"/>
        </w:rPr>
        <w:t xml:space="preserve"> Якщо інше не випливає із закону або звичаю національної меншини, до якої належить фізична особа.</w:t>
      </w:r>
    </w:p>
  </w:footnote>
  <w:footnote w:id="2">
    <w:p w14:paraId="7067AFF1" w14:textId="77777777" w:rsidR="00E87978" w:rsidRPr="00444AB5" w:rsidRDefault="00E87978" w:rsidP="00E87978">
      <w:pPr>
        <w:pStyle w:val="a9"/>
        <w:jc w:val="both"/>
        <w:rPr>
          <w:rFonts w:asciiTheme="minorHAnsi" w:hAnsiTheme="minorHAnsi" w:cstheme="minorHAnsi"/>
        </w:rPr>
      </w:pPr>
      <w:r w:rsidRPr="00444AB5">
        <w:rPr>
          <w:rStyle w:val="ab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</w:t>
      </w:r>
      <w:r w:rsidRPr="00444AB5">
        <w:rPr>
          <w:rFonts w:asciiTheme="minorHAnsi" w:hAnsiTheme="minorHAnsi" w:cstheme="minorHAnsi"/>
        </w:rPr>
        <w:t xml:space="preserve">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>
        <w:rPr>
          <w:rFonts w:asciiTheme="minorHAnsi" w:hAnsiTheme="minorHAnsi" w:cstheme="minorHAnsi"/>
        </w:rPr>
        <w:t>АТ «Житомирські Ласощі».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B0D4" w14:textId="77777777" w:rsidR="007662D8" w:rsidRDefault="00E37874" w:rsidP="007662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ED8DA8" w14:textId="77777777" w:rsidR="007662D8" w:rsidRDefault="00E37874" w:rsidP="007662D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C793" w14:textId="77777777" w:rsidR="007662D8" w:rsidRDefault="00E37874" w:rsidP="007662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74281AA1" w14:textId="77777777" w:rsidR="007662D8" w:rsidRDefault="00E37874" w:rsidP="007662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78"/>
    <w:rsid w:val="00014F7F"/>
    <w:rsid w:val="001906B5"/>
    <w:rsid w:val="002B7F20"/>
    <w:rsid w:val="00974265"/>
    <w:rsid w:val="00BD48A3"/>
    <w:rsid w:val="00E37874"/>
    <w:rsid w:val="00E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FA092"/>
  <w15:chartTrackingRefBased/>
  <w15:docId w15:val="{F37AB5FD-2879-AC47-9ACC-BE421E16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978"/>
    <w:rPr>
      <w:rFonts w:ascii="Times New Roman"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78"/>
    <w:pPr>
      <w:ind w:left="720"/>
      <w:contextualSpacing/>
    </w:pPr>
  </w:style>
  <w:style w:type="table" w:styleId="a4">
    <w:name w:val="Table Grid"/>
    <w:basedOn w:val="a1"/>
    <w:uiPriority w:val="59"/>
    <w:rsid w:val="00E8797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8797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E87978"/>
    <w:rPr>
      <w:rFonts w:ascii="Times New Roman" w:eastAsia="Times New Roman" w:hAnsi="Times New Roman" w:cs="Times New Roman"/>
      <w:lang w:val="uk-UA" w:eastAsia="uk-UA"/>
    </w:rPr>
  </w:style>
  <w:style w:type="character" w:styleId="a7">
    <w:name w:val="page number"/>
    <w:basedOn w:val="a0"/>
    <w:rsid w:val="00E87978"/>
  </w:style>
  <w:style w:type="character" w:styleId="a8">
    <w:name w:val="Hyperlink"/>
    <w:uiPriority w:val="99"/>
    <w:unhideWhenUsed/>
    <w:rsid w:val="00E87978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8797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797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b">
    <w:name w:val="footnote reference"/>
    <w:basedOn w:val="a0"/>
    <w:uiPriority w:val="99"/>
    <w:semiHidden/>
    <w:unhideWhenUsed/>
    <w:rsid w:val="00E87978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E87978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7978"/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l.com.ua/shareholde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2025-06-17T06:32:00Z</dcterms:created>
  <dcterms:modified xsi:type="dcterms:W3CDTF">2025-06-17T06:57:00Z</dcterms:modified>
</cp:coreProperties>
</file>